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be75f9a14a4c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HAUSTA INVESTOR AS.</w:t>
      </w:r>
    </w:p>
    <w:sectPr>
      <w:headerReference xmlns:r="http://schemas.openxmlformats.org/officeDocument/2006/relationships" w:type="default" r:id="R0b18aa83236642a0"/>
      <w:footerReference xmlns:r="http://schemas.openxmlformats.org/officeDocument/2006/relationships" w:type="default" r:id="R0a9fdb0eee4f4a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HAUSTA INVESTOR AS   ·   Org.nr 819 915 962   ·   Løkkeveien 109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HAUSTA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18aa83236642a0" /><Relationship Type="http://schemas.openxmlformats.org/officeDocument/2006/relationships/footer" Target="/word/footer1.xml" Id="R0a9fdb0eee4f4a2a" /></Relationships>
</file>