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4c8ed8162d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TR. RISHAUG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TR. RISHAUG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65dcb4b76c40cb"/>
      <w:footerReference xmlns:r="http://schemas.openxmlformats.org/officeDocument/2006/relationships" w:type="default" r:id="R5d577aa64de9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TR. RISHAUG INVEST AS   ·   Org.nr 820 146 832   ·   Raudåsflata 15L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TR.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5dcb4b76c40cb" /><Relationship Type="http://schemas.openxmlformats.org/officeDocument/2006/relationships/footer" Target="/word/footer1.xml" Id="R5d577aa64de9400f" /></Relationships>
</file>