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981ffc4fb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2 AS, org.nr 826 097 582,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be193acf7ff4448"/>
      <w:footerReference xmlns:r="http://schemas.openxmlformats.org/officeDocument/2006/relationships" w:type="default" r:id="R018d84bcec61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193acf7ff4448" /><Relationship Type="http://schemas.openxmlformats.org/officeDocument/2006/relationships/footer" Target="/word/footer1.xml" Id="R018d84bcec614fc1" /></Relationships>
</file>