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58ef9ec6e44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BLAANE CAPITAL AS, org.nr 826 164 832,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BLAANE CAPITAL AS</w:t>
      </w:r>
    </w:p>
    <w:sectPr>
      <w:headerReference xmlns:r="http://schemas.openxmlformats.org/officeDocument/2006/relationships" w:type="default" r:id="R5e8d639f168f41c0"/>
      <w:footerReference xmlns:r="http://schemas.openxmlformats.org/officeDocument/2006/relationships" w:type="default" r:id="Rc38b3956a3f74b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d639f168f41c0" /><Relationship Type="http://schemas.openxmlformats.org/officeDocument/2006/relationships/footer" Target="/word/footer1.xml" Id="Rc38b3956a3f74bde" /></Relationships>
</file>