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298eda3dc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HOFFINVEST HOLDING AS.</w:t>
      </w:r>
    </w:p>
    <w:sectPr>
      <w:headerReference xmlns:r="http://schemas.openxmlformats.org/officeDocument/2006/relationships" w:type="default" r:id="Rcaa955de531f46d4"/>
      <w:footerReference xmlns:r="http://schemas.openxmlformats.org/officeDocument/2006/relationships" w:type="default" r:id="R113ada9cbc1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55de531f46d4" /><Relationship Type="http://schemas.openxmlformats.org/officeDocument/2006/relationships/footer" Target="/word/footer1.xml" Id="R113ada9cbc154d39" /></Relationships>
</file>