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fe0ab9b8201491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OKTO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OKTO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a9b9362358e4ae0"/>
      <w:footerReference xmlns:r="http://schemas.openxmlformats.org/officeDocument/2006/relationships" w:type="default" r:id="R6ebabb4de22944f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OKTO INVEST AS   ·   Org.nr 832 934 232   ·   c/o Saman Heydari, Holmendammen terrasse 34   ·   0773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OKTO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a9b9362358e4ae0" /><Relationship Type="http://schemas.openxmlformats.org/officeDocument/2006/relationships/footer" Target="/word/footer1.xml" Id="R6ebabb4de22944f9" /></Relationships>
</file>