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2bd13730a4e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STARSHIP INVESTMENTS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STARSHIP INVESTMENTS AS</w:t>
      </w:r>
    </w:p>
    <w:sectPr>
      <w:headerReference xmlns:r="http://schemas.openxmlformats.org/officeDocument/2006/relationships" w:type="default" r:id="R64d7b8bdb4f04d99"/>
      <w:footerReference xmlns:r="http://schemas.openxmlformats.org/officeDocument/2006/relationships" w:type="default" r:id="R2b1f18d9ed78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STARSHIP INVESTMENTS AS   ·   Org.nr 886 508 212   ·   c/o Axera Business Management AS,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STARSHIP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d7b8bdb4f04d99" /><Relationship Type="http://schemas.openxmlformats.org/officeDocument/2006/relationships/footer" Target="/word/footer1.xml" Id="R2b1f18d9ed78470f" /></Relationships>
</file>