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b1d5976d5a4f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KRISTIAN FALNES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 FALNES AS</w:t>
      </w:r>
    </w:p>
    <w:sectPr>
      <w:headerReference xmlns:r="http://schemas.openxmlformats.org/officeDocument/2006/relationships" w:type="default" r:id="R1bad62b112414f80"/>
      <w:footerReference xmlns:r="http://schemas.openxmlformats.org/officeDocument/2006/relationships" w:type="default" r:id="Rdfe3527641e14c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 FALNES AS   ·   Org.nr 888 832 602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 FALNES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ad62b112414f80" /><Relationship Type="http://schemas.openxmlformats.org/officeDocument/2006/relationships/footer" Target="/word/footer1.xml" Id="Rdfe3527641e14ceb" /></Relationships>
</file>