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ba8fa809f49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RIGAR AS.</w:t>
      </w:r>
    </w:p>
    <w:sectPr>
      <w:headerReference xmlns:r="http://schemas.openxmlformats.org/officeDocument/2006/relationships" w:type="default" r:id="R3ea4587082b4472b"/>
      <w:footerReference xmlns:r="http://schemas.openxmlformats.org/officeDocument/2006/relationships" w:type="default" r:id="Ra85ebc8b6c76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4587082b4472b" /><Relationship Type="http://schemas.openxmlformats.org/officeDocument/2006/relationships/footer" Target="/word/footer1.xml" Id="Ra85ebc8b6c764e6b" /></Relationships>
</file>