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a94fb583b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HÅPE AS.</w:t>
      </w:r>
    </w:p>
    <w:sectPr>
      <w:headerReference xmlns:r="http://schemas.openxmlformats.org/officeDocument/2006/relationships" w:type="default" r:id="R8cda94f236ca4bae"/>
      <w:footerReference xmlns:r="http://schemas.openxmlformats.org/officeDocument/2006/relationships" w:type="default" r:id="R0c3eb20b9c75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a94f236ca4bae" /><Relationship Type="http://schemas.openxmlformats.org/officeDocument/2006/relationships/footer" Target="/word/footer1.xml" Id="R0c3eb20b9c7549da" /></Relationships>
</file>