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d575d5aa5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KILDAHL AS, org.nr 894 854 782,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KILDAHL AS</w:t>
      </w:r>
    </w:p>
    <w:sectPr>
      <w:headerReference xmlns:r="http://schemas.openxmlformats.org/officeDocument/2006/relationships" w:type="default" r:id="Rdd4e4ce44c35418c"/>
      <w:footerReference xmlns:r="http://schemas.openxmlformats.org/officeDocument/2006/relationships" w:type="default" r:id="Rec513254ba57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e4ce44c35418c" /><Relationship Type="http://schemas.openxmlformats.org/officeDocument/2006/relationships/footer" Target="/word/footer1.xml" Id="Rec513254ba57402c" /></Relationships>
</file>