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8e2236e6e41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DRAMMEN</w:t>
      </w:r>
    </w:p>
    <w:sectPr>
      <w:headerReference xmlns:r="http://schemas.openxmlformats.org/officeDocument/2006/relationships" w:type="default" r:id="R7c4f84cac0f944b6"/>
      <w:footerReference xmlns:r="http://schemas.openxmlformats.org/officeDocument/2006/relationships" w:type="default" r:id="R50be9c710fb045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DRAMMEN   ·   Org.nr 897 016 842   ·   Strømsø torg 1   ·   3044 DRAMMEN   ·   Tlf. 32 27 57 22   ·   nlf.drammen@nsb.no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DRAMMEN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f84cac0f944b6" /><Relationship Type="http://schemas.openxmlformats.org/officeDocument/2006/relationships/footer" Target="/word/footer1.xml" Id="R50be9c710fb04529" /></Relationships>
</file>