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2f01fe71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LAW ADVOKATFIRMA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LAW ADVOKATFIRMA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46493724db4593"/>
      <w:footerReference xmlns:r="http://schemas.openxmlformats.org/officeDocument/2006/relationships" w:type="default" r:id="R576266c67b4a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6493724db4593" /><Relationship Type="http://schemas.openxmlformats.org/officeDocument/2006/relationships/footer" Target="/word/footer1.xml" Id="R576266c67b4a4d15" /></Relationships>
</file>