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fae353a3f941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 THOMASSEN INVEST AS</w:t>
      </w:r>
    </w:p>
    <w:sectPr>
      <w:headerReference xmlns:r="http://schemas.openxmlformats.org/officeDocument/2006/relationships" w:type="default" r:id="Rc729e10b68474826"/>
      <w:footerReference xmlns:r="http://schemas.openxmlformats.org/officeDocument/2006/relationships" w:type="default" r:id="Rae91b951c7f444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 THOMASSEN INVEST AS   ·   Org.nr 912 676 056   ·   Kullerødstien 6   ·   3239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 THOMASSEN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29e10b68474826" /><Relationship Type="http://schemas.openxmlformats.org/officeDocument/2006/relationships/footer" Target="/word/footer1.xml" Id="Rae91b951c7f4441f" /></Relationships>
</file>