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065acacdd40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KALDHEIM INVEST AS</w:t>
      </w:r>
    </w:p>
    <w:sectPr>
      <w:headerReference xmlns:r="http://schemas.openxmlformats.org/officeDocument/2006/relationships" w:type="default" r:id="Rdee8071d942e4cbc"/>
      <w:footerReference xmlns:r="http://schemas.openxmlformats.org/officeDocument/2006/relationships" w:type="default" r:id="R5f4471484060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8071d942e4cbc" /><Relationship Type="http://schemas.openxmlformats.org/officeDocument/2006/relationships/footer" Target="/word/footer1.xml" Id="R5f44714840604a56" /></Relationships>
</file>