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a0965c4fd49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GUSTAFSSON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GUSTAFSSON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663ce2e344cbd"/>
      <w:footerReference xmlns:r="http://schemas.openxmlformats.org/officeDocument/2006/relationships" w:type="default" r:id="R75b38e726b5a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GUSTAFSSON INVEST AS   ·   Org.nr 912 995 658   ·   Brannstasjonsveien 20   ·   4312 SANDNES   ·   Tlf. 51 66 60 95   ·   stig@brlie.no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GUSTAFSSON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663ce2e344cbd" /><Relationship Type="http://schemas.openxmlformats.org/officeDocument/2006/relationships/footer" Target="/word/footer1.xml" Id="R75b38e726b5a4d7e" /></Relationships>
</file>