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f2ed6fbd8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VALUE GROUP AS</w:t>
      </w:r>
    </w:p>
    <w:sectPr>
      <w:headerReference xmlns:r="http://schemas.openxmlformats.org/officeDocument/2006/relationships" w:type="default" r:id="R37dfcc3d1c44455a"/>
      <w:footerReference xmlns:r="http://schemas.openxmlformats.org/officeDocument/2006/relationships" w:type="default" r:id="R838115e7d855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VALUE GROUP AS   ·   Org.nr 915 156 975   ·   Rådhusgata 9   ·   0151 OSLO   ·   bard.hansen@valueaccounting.no   ·   www.value.no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VALUE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fcc3d1c44455a" /><Relationship Type="http://schemas.openxmlformats.org/officeDocument/2006/relationships/footer" Target="/word/footer1.xml" Id="R838115e7d85541f7" /></Relationships>
</file>