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bad110e63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468a8e17d47df"/>
      <w:footerReference xmlns:r="http://schemas.openxmlformats.org/officeDocument/2006/relationships" w:type="default" r:id="R5d1c585f6ad7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EIENDOM AS   ·   Org.nr 915 994 415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468a8e17d47df" /><Relationship Type="http://schemas.openxmlformats.org/officeDocument/2006/relationships/footer" Target="/word/footer1.xml" Id="R5d1c585f6ad74451" /></Relationships>
</file>