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41f38b877148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FBG INVEST AS</w:t>
      </w:r>
    </w:p>
    <w:sectPr>
      <w:headerReference xmlns:r="http://schemas.openxmlformats.org/officeDocument/2006/relationships" w:type="default" r:id="Rb661c9ef4029423e"/>
      <w:footerReference xmlns:r="http://schemas.openxmlformats.org/officeDocument/2006/relationships" w:type="default" r:id="R243c14fcd7f7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FBG INVEST AS   ·   Org.nr 916 688 768   ·   c/o Frode Bøe Gulliksen, Seladons vei 4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61c9ef4029423e" /><Relationship Type="http://schemas.openxmlformats.org/officeDocument/2006/relationships/footer" Target="/word/footer1.xml" Id="R243c14fcd7f7444a" /></Relationships>
</file>