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21d3acebd4c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MELESIO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CAPITAL AS</w:t>
      </w:r>
    </w:p>
    <w:sectPr>
      <w:headerReference xmlns:r="http://schemas.openxmlformats.org/officeDocument/2006/relationships" w:type="default" r:id="R75f503564b164294"/>
      <w:footerReference xmlns:r="http://schemas.openxmlformats.org/officeDocument/2006/relationships" w:type="default" r:id="R19e3a199a7cf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CAPITAL AS   ·   Org.nr 918 136 150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503564b164294" /><Relationship Type="http://schemas.openxmlformats.org/officeDocument/2006/relationships/footer" Target="/word/footer1.xml" Id="R19e3a199a7cf4090" /></Relationships>
</file>