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a3027c25d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NØTTERØY- TØNSBERG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NØTTERØY- TØNSBERG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3dc56d6244ab2"/>
      <w:footerReference xmlns:r="http://schemas.openxmlformats.org/officeDocument/2006/relationships" w:type="default" r:id="R862ea149125a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3dc56d6244ab2" /><Relationship Type="http://schemas.openxmlformats.org/officeDocument/2006/relationships/footer" Target="/word/footer1.xml" Id="R862ea149125a49c5" /></Relationships>
</file>