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26e477a2f734df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ELINIC AS</w:t>
      </w:r>
    </w:p>
    <w:sectPr>
      <w:headerReference xmlns:r="http://schemas.openxmlformats.org/officeDocument/2006/relationships" w:type="default" r:id="Rfb8c59066f404bf2"/>
      <w:footerReference xmlns:r="http://schemas.openxmlformats.org/officeDocument/2006/relationships" w:type="default" r:id="Racf41f577e58420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ELINIC AS   ·   Org.nr 918 416 250   ·   Gustav Vigelands vei 16   ·   0274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ELINIC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b8c59066f404bf2" /><Relationship Type="http://schemas.openxmlformats.org/officeDocument/2006/relationships/footer" Target="/word/footer1.xml" Id="Racf41f577e584203" /></Relationships>
</file>