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5da789a7f84f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ELINIC AS</w:t>
      </w:r>
    </w:p>
    <w:sectPr>
      <w:headerReference xmlns:r="http://schemas.openxmlformats.org/officeDocument/2006/relationships" w:type="default" r:id="R5288ccf4033b48fb"/>
      <w:footerReference xmlns:r="http://schemas.openxmlformats.org/officeDocument/2006/relationships" w:type="default" r:id="R5379e741486d46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ELINIC AS   ·   Org.nr 918 416 250   ·   Gustav Vigelands vei 16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ELINIC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88ccf4033b48fb" /><Relationship Type="http://schemas.openxmlformats.org/officeDocument/2006/relationships/footer" Target="/word/footer1.xml" Id="R5379e741486d46ad" /></Relationships>
</file>