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edc5e00df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LIKEAGLOVE INVEST AS</w:t>
      </w:r>
    </w:p>
    <w:sectPr>
      <w:headerReference xmlns:r="http://schemas.openxmlformats.org/officeDocument/2006/relationships" w:type="default" r:id="Rfc5a718daeea4781"/>
      <w:footerReference xmlns:r="http://schemas.openxmlformats.org/officeDocument/2006/relationships" w:type="default" r:id="Rc440f1bde067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a718daeea4781" /><Relationship Type="http://schemas.openxmlformats.org/officeDocument/2006/relationships/footer" Target="/word/footer1.xml" Id="Rc440f1bde0674198" /></Relationships>
</file>