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9c552b97e944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Bømlo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AVINA AS.</w:t>
      </w:r>
    </w:p>
    <w:sectPr>
      <w:headerReference xmlns:r="http://schemas.openxmlformats.org/officeDocument/2006/relationships" w:type="default" r:id="R7638a9a7943b458a"/>
      <w:footerReference xmlns:r="http://schemas.openxmlformats.org/officeDocument/2006/relationships" w:type="default" r:id="R165e5128b2b24a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AVINA AS   ·   Org.nr 919 086 890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AVINA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38a9a7943b458a" /><Relationship Type="http://schemas.openxmlformats.org/officeDocument/2006/relationships/footer" Target="/word/footer1.xml" Id="R165e5128b2b24a92" /></Relationships>
</file>