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6eba3fc9984f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MEMORYCLOUD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Snarøya,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MEMORYCLOUD AS</w:t>
      </w:r>
    </w:p>
    <w:sectPr>
      <w:headerReference xmlns:r="http://schemas.openxmlformats.org/officeDocument/2006/relationships" w:type="default" r:id="R10e283e97d054142"/>
      <w:footerReference xmlns:r="http://schemas.openxmlformats.org/officeDocument/2006/relationships" w:type="default" r:id="Re5ad0fd792f343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MEMORYCLOUD AS   ·   Org.nr 919 162 163   ·   Langoddveien 19E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MEMORYCLOUD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e283e97d054142" /><Relationship Type="http://schemas.openxmlformats.org/officeDocument/2006/relationships/footer" Target="/word/footer1.xml" Id="Re5ad0fd792f3432f" /></Relationships>
</file>