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eab3fb2d848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NORMANN &amp; ØYGARDEN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NORMANN &amp; ØYGARDEN AS</w:t>
      </w:r>
    </w:p>
    <w:sectPr>
      <w:headerReference xmlns:r="http://schemas.openxmlformats.org/officeDocument/2006/relationships" w:type="default" r:id="R21d7d56f6df14c63"/>
      <w:footerReference xmlns:r="http://schemas.openxmlformats.org/officeDocument/2006/relationships" w:type="default" r:id="R5b2968a40d97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NORMANN &amp; ØYGARDEN AS   ·   Org.nr 919 495 324   ·   Strømsbusletta 9P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NORMANN &amp;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7d56f6df14c63" /><Relationship Type="http://schemas.openxmlformats.org/officeDocument/2006/relationships/footer" Target="/word/footer1.xml" Id="R5b2968a40d974d5a" /></Relationships>
</file>