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4979e8bdd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e0d143ea1a4fc7"/>
      <w:footerReference xmlns:r="http://schemas.openxmlformats.org/officeDocument/2006/relationships" w:type="default" r:id="Rdd30ce18a6c0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TRANSETH INVEST AS   ·   Org.nr 919 596 880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0d143ea1a4fc7" /><Relationship Type="http://schemas.openxmlformats.org/officeDocument/2006/relationships/footer" Target="/word/footer1.xml" Id="Rdd30ce18a6c04773" /></Relationships>
</file>