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1eaf5c88a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ROVA INVEST AS</w:t>
      </w:r>
    </w:p>
    <w:sectPr>
      <w:headerReference xmlns:r="http://schemas.openxmlformats.org/officeDocument/2006/relationships" w:type="default" r:id="R2d0ac15987d749ee"/>
      <w:footerReference xmlns:r="http://schemas.openxmlformats.org/officeDocument/2006/relationships" w:type="default" r:id="R491e9c61c3f9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ROVA INVEST AS   ·   Org.nr 919 827 793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ROVA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ac15987d749ee" /><Relationship Type="http://schemas.openxmlformats.org/officeDocument/2006/relationships/footer" Target="/word/footer1.xml" Id="R491e9c61c3f94d6c" /></Relationships>
</file>