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fec58677444e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DYNAMIK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MANAGEMENT AS</w:t>
      </w:r>
    </w:p>
    <w:sectPr>
      <w:headerReference xmlns:r="http://schemas.openxmlformats.org/officeDocument/2006/relationships" w:type="default" r:id="R1857a90663c341a1"/>
      <w:footerReference xmlns:r="http://schemas.openxmlformats.org/officeDocument/2006/relationships" w:type="default" r:id="R2850ea39222c4c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MANAGEMENT AS   ·   Org.nr 919 955 066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57a90663c341a1" /><Relationship Type="http://schemas.openxmlformats.org/officeDocument/2006/relationships/footer" Target="/word/footer1.xml" Id="R2850ea39222c4cd8" /></Relationships>
</file>