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fdb782c74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OCCASIONE BY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OCCASIONE BY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7d2017aff344f5"/>
      <w:footerReference xmlns:r="http://schemas.openxmlformats.org/officeDocument/2006/relationships" w:type="default" r:id="Rd5296182a3e5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d2017aff344f5" /><Relationship Type="http://schemas.openxmlformats.org/officeDocument/2006/relationships/footer" Target="/word/footer1.xml" Id="Rd5296182a3e54080" /></Relationships>
</file>