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80a23a687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OCCASIONE BY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652af023e09a4a0c"/>
      <w:footerReference xmlns:r="http://schemas.openxmlformats.org/officeDocument/2006/relationships" w:type="default" r:id="R1d2df872b56e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af023e09a4a0c" /><Relationship Type="http://schemas.openxmlformats.org/officeDocument/2006/relationships/footer" Target="/word/footer1.xml" Id="R1d2df872b56e43a9" /></Relationships>
</file>