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66b272008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AINO AS.</w:t>
      </w:r>
    </w:p>
    <w:sectPr>
      <w:headerReference xmlns:r="http://schemas.openxmlformats.org/officeDocument/2006/relationships" w:type="default" r:id="Rb0ea5f34b18743b9"/>
      <w:footerReference xmlns:r="http://schemas.openxmlformats.org/officeDocument/2006/relationships" w:type="default" r:id="Rbab3caa22fe8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a5f34b18743b9" /><Relationship Type="http://schemas.openxmlformats.org/officeDocument/2006/relationships/footer" Target="/word/footer1.xml" Id="Rbab3caa22fe84b51" /></Relationships>
</file>