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a3762e438d46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LOE EQUITY AS, org.nr 920 339 824,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LOE EQUITY AS</w:t>
      </w:r>
    </w:p>
    <w:sectPr>
      <w:headerReference xmlns:r="http://schemas.openxmlformats.org/officeDocument/2006/relationships" w:type="default" r:id="R5012ad7a05e54739"/>
      <w:footerReference xmlns:r="http://schemas.openxmlformats.org/officeDocument/2006/relationships" w:type="default" r:id="Rb7f6739888774c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LOE EQUITY AS   ·   Org.nr 920 339 824   ·  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LOE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12ad7a05e54739" /><Relationship Type="http://schemas.openxmlformats.org/officeDocument/2006/relationships/footer" Target="/word/footer1.xml" Id="Rb7f6739888774c97" /></Relationships>
</file>