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fca58a157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ØSTLANDET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28ae967eab594236"/>
      <w:footerReference xmlns:r="http://schemas.openxmlformats.org/officeDocument/2006/relationships" w:type="default" r:id="Rff3427cd1d46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e967eab594236" /><Relationship Type="http://schemas.openxmlformats.org/officeDocument/2006/relationships/footer" Target="/word/footer1.xml" Id="Rff3427cd1d464e2b" /></Relationships>
</file>