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105d605b9d4d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 TENNANT SONS &amp; CO AS, org.nr 921 182 287,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TENNANT SONS &amp; CO AS</w:t>
      </w:r>
    </w:p>
    <w:sectPr>
      <w:headerReference xmlns:r="http://schemas.openxmlformats.org/officeDocument/2006/relationships" w:type="default" r:id="Ra1e76f954c5147f6"/>
      <w:footerReference xmlns:r="http://schemas.openxmlformats.org/officeDocument/2006/relationships" w:type="default" r:id="R2174031aef484e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TENNANT SONS &amp; CO AS   ·   Org.nr 921 182 287   ·   c/o Johan Marcus B.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TENNANT SONS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e76f954c5147f6" /><Relationship Type="http://schemas.openxmlformats.org/officeDocument/2006/relationships/footer" Target="/word/footer1.xml" Id="R2174031aef484ebc" /></Relationships>
</file>