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f80855e63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CRU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CRU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d83acd9af44ae"/>
      <w:footerReference xmlns:r="http://schemas.openxmlformats.org/officeDocument/2006/relationships" w:type="default" r:id="R9ad47293d7ed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 ASSET MANAGEMENT AS   ·   Org.nr 921 635 435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d83acd9af44ae" /><Relationship Type="http://schemas.openxmlformats.org/officeDocument/2006/relationships/footer" Target="/word/footer1.xml" Id="R9ad47293d7ed4019" /></Relationships>
</file>