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b6310b342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CRU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CRU ASSET MANAGEMENT AS</w:t>
      </w:r>
    </w:p>
    <w:sectPr>
      <w:headerReference xmlns:r="http://schemas.openxmlformats.org/officeDocument/2006/relationships" w:type="default" r:id="R3055df080b0a4e4e"/>
      <w:footerReference xmlns:r="http://schemas.openxmlformats.org/officeDocument/2006/relationships" w:type="default" r:id="Rb0650cffad92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CRU ASSET MANAGEMENT AS   ·   Org.nr 921 635 435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CRU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5df080b0a4e4e" /><Relationship Type="http://schemas.openxmlformats.org/officeDocument/2006/relationships/footer" Target="/word/footer1.xml" Id="Rb0650cffad924ab3" /></Relationships>
</file>