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69eca246424c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ASCENSUS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ASCENSUS AS</w:t>
      </w:r>
    </w:p>
    <w:sectPr>
      <w:headerReference xmlns:r="http://schemas.openxmlformats.org/officeDocument/2006/relationships" w:type="default" r:id="Rc21ef53071c44f69"/>
      <w:footerReference xmlns:r="http://schemas.openxmlformats.org/officeDocument/2006/relationships" w:type="default" r:id="R9bed66af958b46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1ef53071c44f69" /><Relationship Type="http://schemas.openxmlformats.org/officeDocument/2006/relationships/footer" Target="/word/footer1.xml" Id="R9bed66af958b46b4" /></Relationships>
</file>