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ef235af6e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PHILIP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PHILIP HOLDING AS</w:t>
      </w:r>
    </w:p>
    <w:sectPr>
      <w:headerReference xmlns:r="http://schemas.openxmlformats.org/officeDocument/2006/relationships" w:type="default" r:id="R5a2952868da1404e"/>
      <w:footerReference xmlns:r="http://schemas.openxmlformats.org/officeDocument/2006/relationships" w:type="default" r:id="Rbf162edc160f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952868da1404e" /><Relationship Type="http://schemas.openxmlformats.org/officeDocument/2006/relationships/footer" Target="/word/footer1.xml" Id="Rbf162edc160f4b21" /></Relationships>
</file>