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75ee87b53c48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Gullaug,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JKR INVEST AS</w:t>
      </w:r>
    </w:p>
    <w:sectPr>
      <w:headerReference xmlns:r="http://schemas.openxmlformats.org/officeDocument/2006/relationships" w:type="default" r:id="R5afff634d33c4b56"/>
      <w:footerReference xmlns:r="http://schemas.openxmlformats.org/officeDocument/2006/relationships" w:type="default" r:id="R8d5e849a94194c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JKR INVEST AS   ·   Org.nr 923 664 912   ·   c/o Janne Karin Rønning, Fjordsvingen 3   ·   3427 GULLAUG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JKR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fff634d33c4b56" /><Relationship Type="http://schemas.openxmlformats.org/officeDocument/2006/relationships/footer" Target="/word/footer1.xml" Id="R8d5e849a94194cd6" /></Relationships>
</file>