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09267468b43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ESKELAND INVESTERING AS</w:t>
      </w:r>
    </w:p>
    <w:sectPr>
      <w:headerReference xmlns:r="http://schemas.openxmlformats.org/officeDocument/2006/relationships" w:type="default" r:id="R08a03f9ad4ca4858"/>
      <w:footerReference xmlns:r="http://schemas.openxmlformats.org/officeDocument/2006/relationships" w:type="default" r:id="R6dc5403f1cac43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ESKELAND INVESTERING AS   ·   Org.nr 925 255 106   ·   Skårlandsveien 18   ·   4337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ESKELAND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a03f9ad4ca4858" /><Relationship Type="http://schemas.openxmlformats.org/officeDocument/2006/relationships/footer" Target="/word/footer1.xml" Id="R6dc5403f1cac43d2" /></Relationships>
</file>