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edea455a5745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BARKO AS</w:t>
      </w:r>
    </w:p>
    <w:sectPr>
      <w:headerReference xmlns:r="http://schemas.openxmlformats.org/officeDocument/2006/relationships" w:type="default" r:id="Rb2118132514a4fc8"/>
      <w:footerReference xmlns:r="http://schemas.openxmlformats.org/officeDocument/2006/relationships" w:type="default" r:id="R939111937c294d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BARKO AS   ·   Org.nr 925 267 732   ·   c/o Peder Anker-Rasch, Øvre Smestadvei 40E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BARKO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118132514a4fc8" /><Relationship Type="http://schemas.openxmlformats.org/officeDocument/2006/relationships/footer" Target="/word/footer1.xml" Id="R939111937c294d61" /></Relationships>
</file>