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70840e1e9045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BARKO AS.</w:t>
      </w:r>
    </w:p>
    <w:sectPr>
      <w:headerReference xmlns:r="http://schemas.openxmlformats.org/officeDocument/2006/relationships" w:type="default" r:id="R04d5c4d5ebfa41d7"/>
      <w:footerReference xmlns:r="http://schemas.openxmlformats.org/officeDocument/2006/relationships" w:type="default" r:id="R1c3097034654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BARKO AS   ·   Org.nr 925 267 732   ·   c/o Peder Anker-Rasch, Øvre Smestadvei 40E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5c4d5ebfa41d7" /><Relationship Type="http://schemas.openxmlformats.org/officeDocument/2006/relationships/footer" Target="/word/footer1.xml" Id="R1c30970346544edd" /></Relationships>
</file>