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202630112c4c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GRENNESS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GRENNESS AS</w:t>
      </w:r>
    </w:p>
    <w:sectPr>
      <w:headerReference xmlns:r="http://schemas.openxmlformats.org/officeDocument/2006/relationships" w:type="default" r:id="R77a39b15776343f6"/>
      <w:footerReference xmlns:r="http://schemas.openxmlformats.org/officeDocument/2006/relationships" w:type="default" r:id="R33c9ce36f795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GRENNESS AS   ·   Org.nr 925 302 317   ·   c/o Nikolai Hegre Grenness, Ringshusveien 17B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GRENNESS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39b15776343f6" /><Relationship Type="http://schemas.openxmlformats.org/officeDocument/2006/relationships/footer" Target="/word/footer1.xml" Id="R33c9ce36f7954598" /></Relationships>
</file>