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9014f66bb94b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EAS &amp; EFTF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Brønnøysund,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EAS &amp; EFTF AS</w:t>
      </w:r>
    </w:p>
    <w:sectPr>
      <w:headerReference xmlns:r="http://schemas.openxmlformats.org/officeDocument/2006/relationships" w:type="default" r:id="R87e9cee198d24064"/>
      <w:footerReference xmlns:r="http://schemas.openxmlformats.org/officeDocument/2006/relationships" w:type="default" r:id="R731d27da9f864d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EAS &amp; EFTF AS   ·   Org.nr 925 638 102   ·   Gårdsøyvn. 23   ·   8907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EAS &amp;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e9cee198d24064" /><Relationship Type="http://schemas.openxmlformats.org/officeDocument/2006/relationships/footer" Target="/word/footer1.xml" Id="R731d27da9f864d9d" /></Relationships>
</file>