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9f4d3d3484d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SULETIND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SULETIND AS</w:t>
      </w:r>
    </w:p>
    <w:sectPr>
      <w:headerReference xmlns:r="http://schemas.openxmlformats.org/officeDocument/2006/relationships" w:type="default" r:id="Ra8a1a318539f491f"/>
      <w:footerReference xmlns:r="http://schemas.openxmlformats.org/officeDocument/2006/relationships" w:type="default" r:id="R3e9f760517ee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SULETIND AS   ·   Org.nr 926 808 745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1a318539f491f" /><Relationship Type="http://schemas.openxmlformats.org/officeDocument/2006/relationships/footer" Target="/word/footer1.xml" Id="R3e9f760517ee4580" /></Relationships>
</file>