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3fdce7a8c643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RBG AS</w:t>
      </w:r>
    </w:p>
    <w:sectPr>
      <w:headerReference xmlns:r="http://schemas.openxmlformats.org/officeDocument/2006/relationships" w:type="default" r:id="R7b19bf1eda224032"/>
      <w:footerReference xmlns:r="http://schemas.openxmlformats.org/officeDocument/2006/relationships" w:type="default" r:id="R1771b351e1ce49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RBG AS   ·   Org.nr 927 665 999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RBG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19bf1eda224032" /><Relationship Type="http://schemas.openxmlformats.org/officeDocument/2006/relationships/footer" Target="/word/footer1.xml" Id="R1771b351e1ce49ae" /></Relationships>
</file>