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4d820828f45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AS</w:t>
      </w:r>
    </w:p>
    <w:sectPr>
      <w:headerReference xmlns:r="http://schemas.openxmlformats.org/officeDocument/2006/relationships" w:type="default" r:id="Ra1ed9299e90e4f2c"/>
      <w:footerReference xmlns:r="http://schemas.openxmlformats.org/officeDocument/2006/relationships" w:type="default" r:id="Rb55a0dd927bd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AS   ·   Org.nr 928 621 480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d9299e90e4f2c" /><Relationship Type="http://schemas.openxmlformats.org/officeDocument/2006/relationships/footer" Target="/word/footer1.xml" Id="Rb55a0dd927bd47e7" /></Relationships>
</file>