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84b433ebcc47c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1 AS</w:t>
      </w:r>
    </w:p>
    <w:sectPr>
      <w:headerReference xmlns:r="http://schemas.openxmlformats.org/officeDocument/2006/relationships" w:type="default" r:id="R948d9f628e2c4e53"/>
      <w:footerReference xmlns:r="http://schemas.openxmlformats.org/officeDocument/2006/relationships" w:type="default" r:id="Ra0d7f1b67440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1 AS   ·   Org.nr 928 843 858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8d9f628e2c4e53" /><Relationship Type="http://schemas.openxmlformats.org/officeDocument/2006/relationships/footer" Target="/word/footer1.xml" Id="Ra0d7f1b674404d63" /></Relationships>
</file>